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Style w:val="TableGrid"/>
        <w:tblW w:w="9786"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5109"/>
        <w:gridCol w:w="4676"/>
      </w:tblGrid>
      <w:tr>
        <w:trPr>
          <w:trHeight w:val="567" w:hRule="atLeast"/>
        </w:trPr>
        <w:tc>
          <w:tcPr>
            <w:tcW w:w="5109" w:type="dxa"/>
            <w:tcBorders>
              <w:top w:val="nil"/>
              <w:left w:val="nil"/>
              <w:bottom w:val="nil"/>
              <w:right w:val="nil"/>
            </w:tcBorders>
          </w:tcPr>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en-US" w:eastAsia="en-US" w:bidi="ar-SA"/>
              </w:rPr>
              <w:t>ĐẢNG BỘ TỈNH LAI CHÂU</w:t>
            </w:r>
          </w:p>
          <w:p>
            <w:pPr>
              <w:pStyle w:val="Normal"/>
              <w:widowControl/>
              <w:spacing w:lineRule="auto" w:line="240" w:before="0" w:after="0"/>
              <w:jc w:val="center"/>
              <w:rPr>
                <w:rFonts w:ascii="Times New Roman" w:hAnsi="Times New Roman" w:cs="Times New Roman"/>
                <w:b/>
                <w:bCs/>
                <w:color w:themeColor="text1" w:val="000000"/>
                <w:sz w:val="28"/>
                <w:szCs w:val="28"/>
                <w:lang w:val="vi-VN"/>
              </w:rPr>
            </w:pPr>
            <w:r>
              <w:rPr>
                <w:rFonts w:eastAsia="Calibri" w:cs="Times New Roman" w:ascii="Times New Roman" w:hAnsi="Times New Roman"/>
                <w:b/>
                <w:bCs/>
                <w:color w:themeColor="text1" w:val="000000"/>
                <w:kern w:val="0"/>
                <w:sz w:val="28"/>
                <w:szCs w:val="28"/>
                <w:lang w:val="en-US" w:eastAsia="en-US" w:bidi="ar-SA"/>
              </w:rPr>
              <w:t>ĐẢNG ỦY ỦY BAN NHÂN DÂN TỈNH</w:t>
            </w:r>
          </w:p>
          <w:p>
            <w:pPr>
              <w:pStyle w:val="Normal"/>
              <w:widowControl/>
              <w:spacing w:lineRule="auto" w:line="240" w:before="0" w:after="0"/>
              <w:jc w:val="center"/>
              <w:rPr>
                <w:rFonts w:ascii="Times New Roman" w:hAnsi="Times New Roman" w:cs="Times New Roman"/>
                <w:b/>
                <w:bCs/>
                <w:color w:themeColor="text1" w:val="000000"/>
                <w:sz w:val="28"/>
                <w:szCs w:val="28"/>
                <w:lang w:val="vi-VN"/>
              </w:rPr>
            </w:pPr>
            <w:r>
              <w:rPr>
                <w:rFonts w:eastAsia="Calibri" w:cs="Times New Roman" w:ascii="Times New Roman" w:hAnsi="Times New Roman"/>
                <w:b/>
                <w:bCs/>
                <w:color w:themeColor="text1" w:val="000000"/>
                <w:kern w:val="0"/>
                <w:sz w:val="28"/>
                <w:szCs w:val="28"/>
                <w:lang w:val="vi-VN" w:eastAsia="en-US" w:bidi="ar-SA"/>
              </w:rPr>
              <w:t>*</w:t>
            </w:r>
          </w:p>
          <w:p>
            <w:pPr>
              <w:pStyle w:val="Normal"/>
              <w:widowControl/>
              <w:spacing w:lineRule="auto" w:line="240" w:before="0" w:after="0"/>
              <w:jc w:val="center"/>
              <w:rPr>
                <w:rFonts w:ascii="Times New Roman" w:hAnsi="Times New Roman" w:cs="Times New Roman"/>
                <w:color w:themeColor="text1" w:val="000000"/>
                <w:sz w:val="28"/>
                <w:szCs w:val="28"/>
              </w:rPr>
            </w:pPr>
            <w:r>
              <w:rPr>
                <w:rFonts w:eastAsia="Calibri" w:cs="Times New Roman" w:ascii="Times New Roman" w:hAnsi="Times New Roman"/>
                <w:color w:themeColor="text1" w:val="000000"/>
                <w:kern w:val="0"/>
                <w:sz w:val="28"/>
                <w:szCs w:val="28"/>
                <w:lang w:val="vi-VN" w:eastAsia="en-US" w:bidi="ar-SA"/>
              </w:rPr>
              <w:t>Số</w:t>
            </w:r>
            <w:r>
              <w:rPr>
                <w:rFonts w:eastAsia="Calibri" w:cs="Times New Roman" w:ascii="Times New Roman" w:hAnsi="Times New Roman"/>
                <w:color w:themeColor="text1" w:val="000000"/>
                <w:kern w:val="0"/>
                <w:sz w:val="28"/>
                <w:szCs w:val="28"/>
                <w:lang w:val="en-US" w:eastAsia="en-US" w:bidi="ar-SA"/>
              </w:rPr>
              <w:t xml:space="preserve">     </w:t>
            </w:r>
            <w:r>
              <w:rPr>
                <w:rFonts w:eastAsia="Calibri" w:cs="Times New Roman" w:ascii="Times New Roman" w:hAnsi="Times New Roman"/>
                <w:color w:themeColor="text1" w:val="000000"/>
                <w:kern w:val="0"/>
                <w:sz w:val="28"/>
                <w:szCs w:val="28"/>
                <w:lang w:val="vi-VN" w:eastAsia="en-US" w:bidi="ar-SA"/>
              </w:rPr>
              <w:t>-</w:t>
            </w:r>
            <w:r>
              <w:rPr>
                <w:rFonts w:eastAsia="Calibri" w:cs="Times New Roman" w:ascii="Times New Roman" w:hAnsi="Times New Roman"/>
                <w:color w:themeColor="text1" w:val="000000"/>
                <w:kern w:val="0"/>
                <w:sz w:val="28"/>
                <w:szCs w:val="28"/>
                <w:lang w:val="en-US" w:eastAsia="en-US" w:bidi="ar-SA"/>
              </w:rPr>
              <w:t>HD</w:t>
            </w:r>
            <w:r>
              <w:rPr>
                <w:rFonts w:eastAsia="Calibri" w:cs="Times New Roman" w:ascii="Times New Roman" w:hAnsi="Times New Roman"/>
                <w:color w:themeColor="text1" w:val="000000"/>
                <w:kern w:val="0"/>
                <w:sz w:val="28"/>
                <w:szCs w:val="28"/>
                <w:lang w:val="vi-VN" w:eastAsia="en-US" w:bidi="ar-SA"/>
              </w:rPr>
              <w:t>/ĐU</w:t>
            </w:r>
          </w:p>
        </w:tc>
        <w:tc>
          <w:tcPr>
            <w:tcW w:w="4676" w:type="dxa"/>
            <w:tcBorders>
              <w:top w:val="nil"/>
              <w:left w:val="nil"/>
              <w:bottom w:val="nil"/>
              <w:right w:val="nil"/>
            </w:tcBorders>
          </w:tcPr>
          <w:p>
            <w:pPr>
              <w:pStyle w:val="Normal"/>
              <w:widowControl/>
              <w:spacing w:lineRule="auto" w:line="240" w:before="0" w:after="0"/>
              <w:jc w:val="center"/>
              <w:rPr>
                <w:rFonts w:ascii="Times New Roman" w:hAnsi="Times New Roman" w:cs="Times New Roman"/>
                <w:b/>
                <w:bCs/>
                <w:color w:themeColor="text1" w:val="000000"/>
                <w:sz w:val="30"/>
                <w:szCs w:val="30"/>
                <w:lang w:val="vi-VN"/>
              </w:rPr>
            </w:pPr>
            <w:r>
              <w:rPr>
                <w:rFonts w:eastAsia="Calibri" w:cs="Times New Roman" w:ascii="Times New Roman" w:hAnsi="Times New Roman"/>
                <w:b/>
                <w:bCs/>
                <w:color w:themeColor="text1" w:val="000000"/>
                <w:kern w:val="0"/>
                <w:sz w:val="30"/>
                <w:szCs w:val="30"/>
                <w:lang w:val="vi-VN" w:eastAsia="en-US" w:bidi="ar-SA"/>
              </w:rPr>
              <w:t>ĐẢNG CỘNG SẢN VIỆT NAM</w:t>
            </w:r>
          </w:p>
          <w:p>
            <w:pPr>
              <w:pStyle w:val="Normal"/>
              <w:widowControl/>
              <w:spacing w:lineRule="auto" w:line="240" w:before="0" w:after="0"/>
              <w:jc w:val="right"/>
              <w:rPr>
                <w:rFonts w:ascii="Times New Roman" w:hAnsi="Times New Roman" w:cs="Times New Roman"/>
                <w:color w:themeColor="text1" w:val="000000"/>
                <w:sz w:val="28"/>
                <w:szCs w:val="28"/>
                <w:lang w:val="vi-VN"/>
              </w:rPr>
            </w:pPr>
            <w:r>
              <w:rPr>
                <w:rFonts w:eastAsia="Calibri" w:cs="Times New Roman" w:ascii="Times New Roman" w:hAnsi="Times New Roman"/>
                <w:color w:themeColor="text1" w:val="000000"/>
                <w:kern w:val="0"/>
                <w:sz w:val="28"/>
                <w:szCs w:val="28"/>
                <w:lang w:val="vi-VN" w:eastAsia="en-US" w:bidi="ar-SA"/>
              </w:rPr>
              <mc:AlternateContent>
                <mc:Choice Requires="wps">
                  <w:drawing>
                    <wp:anchor behindDoc="0" distT="0" distB="0" distL="0" distR="0" simplePos="0" locked="0" layoutInCell="1" allowOverlap="1" relativeHeight="2" wp14:anchorId="3A3FB156">
                      <wp:simplePos x="0" y="0"/>
                      <wp:positionH relativeFrom="column">
                        <wp:posOffset>143510</wp:posOffset>
                      </wp:positionH>
                      <wp:positionV relativeFrom="paragraph">
                        <wp:posOffset>20955</wp:posOffset>
                      </wp:positionV>
                      <wp:extent cx="2568575" cy="0"/>
                      <wp:effectExtent l="0" t="3810" r="0" b="3810"/>
                      <wp:wrapNone/>
                      <wp:docPr id="1" name="Straight Connector 1"/>
                      <a:graphic xmlns:a="http://schemas.openxmlformats.org/drawingml/2006/main">
                        <a:graphicData uri="http://schemas.microsoft.com/office/word/2010/wordprocessingShape">
                          <wps:wsp>
                            <wps:cNvSpPr/>
                            <wps:spPr>
                              <a:xfrm>
                                <a:off x="0" y="0"/>
                                <a:ext cx="2568600" cy="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w:pict>
                    <v:line id="shape_0" from="11.3pt,1.65pt" to="213.5pt,1.65pt" ID="Straight Connector 1" stroked="t" o:allowincell="f" style="position:absolute" wp14:anchorId="3A3FB156">
                      <v:stroke color="black" weight="6480" joinstyle="miter" endcap="flat"/>
                      <v:fill o:detectmouseclick="t" on="false"/>
                      <w10:wrap type="none"/>
                    </v:line>
                  </w:pict>
                </mc:Fallback>
              </mc:AlternateContent>
            </w:r>
          </w:p>
          <w:p>
            <w:pPr>
              <w:pStyle w:val="Normal"/>
              <w:widowControl/>
              <w:spacing w:lineRule="auto" w:line="240" w:before="0" w:after="0"/>
              <w:jc w:val="center"/>
              <w:rPr>
                <w:rFonts w:ascii="Times New Roman" w:hAnsi="Times New Roman" w:cs="Times New Roman"/>
                <w:i/>
                <w:i/>
                <w:iCs/>
                <w:color w:themeColor="text1" w:val="000000"/>
                <w:sz w:val="28"/>
                <w:szCs w:val="28"/>
                <w:lang w:val="vi-VN"/>
              </w:rPr>
            </w:pPr>
            <w:r>
              <w:rPr>
                <w:rFonts w:eastAsia="Calibri" w:cs="Times New Roman" w:ascii="Times New Roman" w:hAnsi="Times New Roman"/>
                <w:i/>
                <w:iCs/>
                <w:color w:themeColor="text1" w:val="000000"/>
                <w:kern w:val="0"/>
                <w:sz w:val="28"/>
                <w:szCs w:val="28"/>
                <w:lang w:val="vi-VN" w:eastAsia="en-US" w:bidi="ar-SA"/>
              </w:rPr>
              <w:t>Lai Châu, ngày</w:t>
            </w:r>
            <w:r>
              <w:rPr>
                <w:rFonts w:eastAsia="Calibri" w:cs="Times New Roman" w:ascii="Times New Roman" w:hAnsi="Times New Roman"/>
                <w:i/>
                <w:iCs/>
                <w:color w:themeColor="text1" w:val="000000"/>
                <w:kern w:val="0"/>
                <w:sz w:val="28"/>
                <w:szCs w:val="28"/>
                <w:lang w:val="en-US" w:eastAsia="en-US" w:bidi="ar-SA"/>
              </w:rPr>
              <w:t xml:space="preserve">     </w:t>
            </w:r>
            <w:r>
              <w:rPr>
                <w:rFonts w:eastAsia="Calibri" w:cs="Times New Roman" w:ascii="Times New Roman" w:hAnsi="Times New Roman"/>
                <w:i/>
                <w:iCs/>
                <w:color w:themeColor="text1" w:val="000000"/>
                <w:kern w:val="0"/>
                <w:sz w:val="28"/>
                <w:szCs w:val="28"/>
                <w:lang w:val="vi-VN" w:eastAsia="en-US" w:bidi="ar-SA"/>
              </w:rPr>
              <w:t xml:space="preserve"> tháng 10 năm 2025</w:t>
            </w:r>
          </w:p>
        </w:tc>
      </w:tr>
    </w:tbl>
    <w:p>
      <w:pPr>
        <w:pStyle w:val="Normal"/>
        <w:spacing w:lineRule="auto" w:line="240" w:before="0" w:after="0"/>
        <w:jc w:val="center"/>
        <w:rPr>
          <w:rFonts w:ascii="Times New Roman" w:hAnsi="Times New Roman" w:cs="Times New Roman"/>
          <w:b/>
          <w:sz w:val="30"/>
          <w:szCs w:val="28"/>
        </w:rPr>
      </w:pPr>
      <w:r>
        <w:rPr>
          <w:rFonts w:cs="Times New Roman" w:ascii="Times New Roman" w:hAnsi="Times New Roman"/>
          <w:b/>
          <w:sz w:val="30"/>
          <w:szCs w:val="28"/>
        </w:rPr>
      </w:r>
    </w:p>
    <w:p>
      <w:pPr>
        <w:pStyle w:val="Normal"/>
        <w:spacing w:lineRule="auto" w:line="240" w:before="0" w:after="0"/>
        <w:jc w:val="center"/>
        <w:rPr>
          <w:rFonts w:ascii="Times New Roman" w:hAnsi="Times New Roman" w:cs="Times New Roman"/>
          <w:b/>
          <w:sz w:val="30"/>
          <w:szCs w:val="28"/>
        </w:rPr>
      </w:pPr>
      <w:r>
        <w:rPr>
          <w:rFonts w:cs="Times New Roman" w:ascii="Times New Roman" w:hAnsi="Times New Roman"/>
          <w:b/>
          <w:sz w:val="30"/>
          <w:szCs w:val="28"/>
        </w:rPr>
        <w:t>HƯỚNG DẪN</w:t>
      </w:r>
    </w:p>
    <w:p>
      <w:pPr>
        <w:pStyle w:val="Normal"/>
        <w:spacing w:lineRule="auto" w:line="240" w:before="0" w:after="0"/>
        <w:jc w:val="center"/>
        <w:rPr>
          <w:rFonts w:ascii="Times New Roman" w:hAnsi="Times New Roman" w:cs="Times New Roman"/>
          <w:b/>
          <w:sz w:val="30"/>
          <w:szCs w:val="28"/>
        </w:rPr>
      </w:pPr>
      <w:r>
        <w:rPr>
          <w:rFonts w:cs="Times New Roman" w:ascii="Times New Roman" w:hAnsi="Times New Roman"/>
          <w:b/>
          <w:sz w:val="30"/>
          <w:szCs w:val="28"/>
        </w:rPr>
        <w:t xml:space="preserve">tuyên truyền Đại hội đại biểu Mặt trận Tổ quốc Việt Nam </w:t>
      </w:r>
    </w:p>
    <w:p>
      <w:pPr>
        <w:pStyle w:val="Normal"/>
        <w:spacing w:lineRule="auto" w:line="240" w:before="0" w:after="0"/>
        <w:jc w:val="center"/>
        <w:rPr>
          <w:rFonts w:ascii="Times New Roman" w:hAnsi="Times New Roman" w:cs="Times New Roman"/>
          <w:b/>
          <w:sz w:val="30"/>
          <w:szCs w:val="28"/>
        </w:rPr>
      </w:pPr>
      <w:r>
        <w:rPr>
          <w:rFonts w:cs="Times New Roman" w:ascii="Times New Roman" w:hAnsi="Times New Roman"/>
          <w:b/>
          <w:sz w:val="30"/>
          <w:szCs w:val="28"/>
        </w:rPr>
        <w:t xml:space="preserve">và các tổ chức chính trị - xã hội các cấp tiến tới Đại hội đại biểu </w:t>
      </w:r>
    </w:p>
    <w:p>
      <w:pPr>
        <w:pStyle w:val="Normal"/>
        <w:spacing w:lineRule="auto" w:line="240" w:before="0" w:after="0"/>
        <w:jc w:val="center"/>
        <w:rPr>
          <w:rFonts w:ascii="Times New Roman" w:hAnsi="Times New Roman" w:cs="Times New Roman"/>
          <w:b/>
          <w:sz w:val="30"/>
          <w:szCs w:val="28"/>
        </w:rPr>
      </w:pPr>
      <w:r>
        <w:rPr>
          <w:rFonts w:cs="Times New Roman" w:ascii="Times New Roman" w:hAnsi="Times New Roman"/>
          <w:b/>
          <w:sz w:val="30"/>
          <w:szCs w:val="28"/>
        </w:rPr>
        <w:t>toàn quốc Mặt trận Tổ quốc Việt Nam nhiệm kỳ 2026-2031</w:t>
      </w:r>
    </w:p>
    <w:p>
      <w:pPr>
        <w:pStyle w:val="Normal"/>
        <w:spacing w:lineRule="auto" w:line="240" w:before="0" w:after="0"/>
        <w:jc w:val="center"/>
        <w:rPr>
          <w:rFonts w:ascii="Times New Roman" w:hAnsi="Times New Roman" w:cs="Times New Roman"/>
          <w:sz w:val="30"/>
          <w:szCs w:val="28"/>
        </w:rPr>
      </w:pPr>
      <w:r>
        <w:rPr>
          <w:rFonts w:cs="Times New Roman" w:ascii="Times New Roman" w:hAnsi="Times New Roman"/>
          <w:sz w:val="30"/>
          <w:szCs w:val="28"/>
        </w:rPr>
        <w:t>-----</w:t>
      </w:r>
    </w:p>
    <w:p>
      <w:pPr>
        <w:pStyle w:val="Normal"/>
        <w:spacing w:lineRule="auto" w:line="240" w:before="0" w:after="0"/>
        <w:jc w:val="center"/>
        <w:rPr>
          <w:rFonts w:ascii="Times New Roman" w:hAnsi="Times New Roman" w:cs="Times New Roman"/>
          <w:sz w:val="30"/>
          <w:szCs w:val="28"/>
        </w:rPr>
      </w:pPr>
      <w:r>
        <w:rPr>
          <w:rFonts w:cs="Times New Roman" w:ascii="Times New Roman" w:hAnsi="Times New Roman"/>
          <w:sz w:val="30"/>
          <w:szCs w:val="28"/>
        </w:rPr>
      </w:r>
    </w:p>
    <w:p>
      <w:pPr>
        <w:pStyle w:val="Normal"/>
        <w:spacing w:lineRule="auto" w:line="276" w:before="120" w:after="120"/>
        <w:ind w:firstLine="567"/>
        <w:jc w:val="both"/>
        <w:rPr>
          <w:rFonts w:ascii="Times New Roman" w:hAnsi="Times New Roman" w:cs="Times New Roman"/>
          <w:color w:themeColor="text1" w:val="000000"/>
          <w:spacing w:val="-4"/>
          <w:sz w:val="28"/>
          <w:szCs w:val="28"/>
        </w:rPr>
      </w:pPr>
      <w:r>
        <w:rPr>
          <w:rFonts w:cs="Times New Roman" w:ascii="Times New Roman" w:hAnsi="Times New Roman"/>
          <w:color w:themeColor="text1" w:val="000000"/>
          <w:spacing w:val="-4"/>
          <w:sz w:val="28"/>
          <w:szCs w:val="28"/>
        </w:rPr>
        <w:t>Thực hiện Hướng dẫn số 08-HD/BTGDVTU, ngày 07/10/2025 của Ban Tuyên giáo và Dân vận Tỉnh ủy về tuyên truyền Đại hội đại biểu Mặt trận Tổ quốc Việt Nam và các tổ chức chính trị - xã hội các cấp tiến tới Đại hội đại biểu toàn quốc Mặt trận Tổ quốc Việt Nam nhiệm kỳ 2026-2031, Ban Thường vụ Đảng ủy UBND tỉnh hướng dẫn tuyên truyền như sau:</w:t>
      </w:r>
    </w:p>
    <w:p>
      <w:pPr>
        <w:pStyle w:val="Normal"/>
        <w:spacing w:lineRule="auto" w:line="276" w:before="120" w:after="120"/>
        <w:ind w:firstLine="567"/>
        <w:jc w:val="both"/>
        <w:rPr>
          <w:rFonts w:ascii="Times New Roman" w:hAnsi="Times New Roman" w:cs="Times New Roman"/>
          <w:b/>
          <w:sz w:val="28"/>
          <w:szCs w:val="28"/>
        </w:rPr>
      </w:pPr>
      <w:r>
        <w:rPr>
          <w:rFonts w:cs="Times New Roman" w:ascii="Times New Roman" w:hAnsi="Times New Roman"/>
          <w:b/>
          <w:sz w:val="28"/>
          <w:szCs w:val="28"/>
        </w:rPr>
        <w:t>I- MỤC ĐÍCH, YÊU CẦU</w:t>
      </w:r>
    </w:p>
    <w:p>
      <w:pPr>
        <w:pStyle w:val="NormalWeb"/>
        <w:shd w:val="clear" w:color="auto" w:fill="FFFFFF"/>
        <w:spacing w:lineRule="auto" w:line="276" w:beforeAutospacing="0" w:before="120" w:afterAutospacing="0" w:after="120"/>
        <w:ind w:firstLine="567"/>
        <w:jc w:val="both"/>
        <w:rPr>
          <w:spacing w:val="-4"/>
          <w:sz w:val="28"/>
          <w:szCs w:val="28"/>
        </w:rPr>
      </w:pPr>
      <w:r>
        <w:rPr>
          <w:b/>
          <w:spacing w:val="-4"/>
          <w:sz w:val="28"/>
          <w:szCs w:val="28"/>
        </w:rPr>
        <w:t>1.</w:t>
      </w:r>
      <w:r>
        <w:rPr>
          <w:spacing w:val="-4"/>
          <w:sz w:val="28"/>
          <w:szCs w:val="28"/>
        </w:rPr>
        <w:t xml:space="preserve"> Tuyên truyền sâu rộng, nâng cao nhận thức, tư tưởng chính trị tạo sự thống nhất hành động trong Đảng, đồng thuận xã hội để tổ chức thành công Đại hội đại biểu Mặt trận Tổ quốc Việt Nam và các tổ chức chính trị - xã hội các cấp tiến tới Đại hội đại biểu toàn quốc Mặt trận Tổ quốc Việt Nam nhiệm kỳ 2026 - 2031; góp phần giáo dục truyền thống yêu nước và cách mạng, sức mạnh đại đoàn kết toàn dân tộc; khẳng định ý chí quyết tâm và khát vọng cống hiến của dân tộc để đưa đất nước phát triển giàu mạnh, phồn vinh, thịnh vượng.</w:t>
      </w:r>
    </w:p>
    <w:p>
      <w:pPr>
        <w:pStyle w:val="NormalWeb"/>
        <w:shd w:val="clear" w:color="auto" w:fill="FFFFFF"/>
        <w:spacing w:lineRule="auto" w:line="276" w:beforeAutospacing="0" w:before="120" w:afterAutospacing="0" w:after="120"/>
        <w:ind w:firstLine="567"/>
        <w:jc w:val="both"/>
        <w:rPr>
          <w:sz w:val="28"/>
          <w:szCs w:val="28"/>
        </w:rPr>
      </w:pPr>
      <w:r>
        <w:rPr>
          <w:b/>
          <w:color w:themeColor="text1" w:val="000000"/>
          <w:sz w:val="28"/>
          <w:szCs w:val="28"/>
        </w:rPr>
        <w:t>2.</w:t>
      </w:r>
      <w:r>
        <w:rPr>
          <w:color w:themeColor="text1" w:val="000000"/>
          <w:sz w:val="28"/>
          <w:szCs w:val="28"/>
        </w:rPr>
        <w:t xml:space="preserve"> Thông qua các hoạt động tuyên truyền góp phần nâng cao nhận thức, trách nhiệm của các cấp ủy đảng, cán bộ, đảng viên, công chức, viên chức, người lao động về vai trò nòng cốt chính trị của Mặt trận Tổ quốc Việt Nam và các tổ chức chính trị - xã hội trong sự nghiệp xây dựng khối đại đoàn kết toàn dân tộc; cổ vũ, động viên cán bộ, đảng viên, công chức, viên chức, người lao động </w:t>
      </w:r>
      <w:r>
        <w:rPr>
          <w:sz w:val="28"/>
          <w:szCs w:val="28"/>
        </w:rPr>
        <w:t>vượt qua mọi khó khăn, thách thức, nắm bắt thời cơ, vận hội, quyết tâm hoàn thành thắng lợi mục tiêu, nhiệm vụ nghị quyết đại hội đảng bộ các cấp, Nghị quyết Đại hội Đảng bộ tỉnh lần thứ XV, nhiệm kỳ 2025-2030, Nghị quyết Đại hội XIII của Đảng và các Nghị quyết của Trung ương...</w:t>
      </w:r>
    </w:p>
    <w:p>
      <w:pPr>
        <w:pStyle w:val="NormalWeb"/>
        <w:shd w:val="clear" w:color="auto" w:fill="FFFFFF"/>
        <w:spacing w:lineRule="auto" w:line="276" w:beforeAutospacing="0" w:before="120" w:afterAutospacing="0" w:after="120"/>
        <w:ind w:firstLine="567"/>
        <w:jc w:val="both"/>
        <w:rPr>
          <w:sz w:val="28"/>
          <w:szCs w:val="28"/>
        </w:rPr>
      </w:pPr>
      <w:r>
        <w:rPr>
          <w:b/>
          <w:sz w:val="28"/>
          <w:szCs w:val="28"/>
        </w:rPr>
        <w:t>3.</w:t>
      </w:r>
      <w:r>
        <w:rPr>
          <w:sz w:val="28"/>
          <w:szCs w:val="28"/>
        </w:rPr>
        <w:t xml:space="preserve"> Công tác tuyên truyền bảo đảm đúng định hướng, thiết thực, hiệu quả; gắn với việc thực hiện các chủ trương, chính sách về đại đoàn kết toàn dân tộc, chính sách dân tộc, tôn giáo của Đảng, Nhà nước; tăng cường sự đồng thuận xã hội, sự ủng hộ của đồng bào ta ở nước ngoài và Nhân dân tiến bộ thế giới đối với công cuộc xây dựng và bảo vệ Tổ quốc Việt Nam xã hội chủ nghĩa; tạo không khí phấn khởi, thi đua chào mừng Đại hội đại biểu Mặt trận Tổ quốc Việt Nam và các tổ chức chính trị - xã hội các cấp tiến tới Đại hội đại biểu toàn quốc Mặt trận Tổ qu</w:t>
      </w:r>
      <w:r>
        <w:rPr>
          <w:sz w:val="28"/>
          <w:szCs w:val="28"/>
          <w:lang w:val="vi-VN"/>
        </w:rPr>
        <w:t>ố</w:t>
      </w:r>
      <w:r>
        <w:rPr>
          <w:sz w:val="28"/>
          <w:szCs w:val="28"/>
        </w:rPr>
        <w:t>c Việt Nam nhiệm kỳ 2026 - 2031.</w:t>
      </w:r>
    </w:p>
    <w:p>
      <w:pPr>
        <w:pStyle w:val="Normal"/>
        <w:spacing w:lineRule="auto" w:line="276" w:before="120" w:after="120"/>
        <w:ind w:firstLine="567"/>
        <w:jc w:val="both"/>
        <w:rPr>
          <w:rFonts w:ascii="Times New Roman" w:hAnsi="Times New Roman" w:cs="Times New Roman"/>
          <w:b/>
          <w:sz w:val="28"/>
          <w:szCs w:val="28"/>
        </w:rPr>
      </w:pPr>
      <w:r>
        <w:rPr>
          <w:rFonts w:cs="Times New Roman" w:ascii="Times New Roman" w:hAnsi="Times New Roman"/>
          <w:b/>
          <w:sz w:val="28"/>
          <w:szCs w:val="28"/>
        </w:rPr>
        <w:t>II- NỘI DUNG TUYÊN TRUYỀN</w:t>
      </w:r>
    </w:p>
    <w:p>
      <w:pPr>
        <w:pStyle w:val="NormalWeb"/>
        <w:shd w:val="clear" w:color="auto" w:fill="FFFFFF"/>
        <w:spacing w:lineRule="auto" w:line="276" w:beforeAutospacing="0" w:before="120" w:afterAutospacing="0" w:after="120"/>
        <w:ind w:firstLine="567"/>
        <w:jc w:val="both"/>
        <w:rPr>
          <w:sz w:val="28"/>
          <w:szCs w:val="28"/>
        </w:rPr>
      </w:pPr>
      <w:r>
        <w:rPr>
          <w:b/>
          <w:bCs/>
          <w:sz w:val="28"/>
          <w:szCs w:val="28"/>
        </w:rPr>
        <w:t>1.</w:t>
      </w:r>
      <w:r>
        <w:rPr>
          <w:sz w:val="28"/>
          <w:szCs w:val="28"/>
        </w:rPr>
        <w:t> Tuyên truyền về bối cảnh, ý nghĩa và tầm quan trọng của việc tổ chức Đại hội đại biểu Mặt trận Tổ quốc Việt Nam và các tổ chức chính trị - xã hội các cấp tiến tới Đại hội đại biểu toàn quốc Mặt trận Tổ quốc Việt Nam nhiệm kỳ 2026 - 2031; phân tích làm rõ bối cảnh diễn ra Đại hội ngay sau khi thực hiện chủ trương, các nghị quyết, chỉ thị, kết luận của Ban Chấp hành Trung ương Đảng, Bộ Chính trị, Ban Bí thư về sắp xếp, tinh gọn tổ chức bộ máy của hệ thống chính trị và tổ chức chính quyền địa phương 2 cấp là dấu mốc đặc biệt khi đã hợp nhất, sắp xếp các tổ chức chính trị - xã hội, các hội quần chúng do Đảng, Nhà nước giao nhiệm vụ về trực thuộc Mặt trận Tổ quốc Việt Nam.</w:t>
      </w:r>
    </w:p>
    <w:p>
      <w:pPr>
        <w:pStyle w:val="NormalWeb"/>
        <w:shd w:val="clear" w:color="auto" w:fill="FFFFFF"/>
        <w:spacing w:lineRule="auto" w:line="276" w:beforeAutospacing="0" w:before="120" w:afterAutospacing="0" w:after="120"/>
        <w:ind w:firstLine="567"/>
        <w:jc w:val="both"/>
        <w:rPr>
          <w:sz w:val="28"/>
          <w:szCs w:val="28"/>
        </w:rPr>
      </w:pPr>
      <w:r>
        <w:rPr>
          <w:b/>
          <w:bCs/>
          <w:sz w:val="28"/>
          <w:szCs w:val="28"/>
        </w:rPr>
        <w:t>2.</w:t>
      </w:r>
      <w:r>
        <w:rPr>
          <w:sz w:val="28"/>
          <w:szCs w:val="28"/>
        </w:rPr>
        <w:t> Tuyên truyền quán triệt đầy đủ, sâu sắc chủ trương, quan điểm lãnh đạo, chỉ đạo của Đảng và của tỉnh về tổ chức Đại hội đại biểu Mặt trận Tổ quốc Việt Nam và các tổ chức chính trị - xã hội các cấp tiến tới Đại hội đại biểu toàn quốc Mặt trận Tổ quốc Việt Nam nhiệm kỳ 2026 - 2031; các văn bản chỉ đạo, hướng dẫn công tác tổ chức Đại hội đại biểu Mặt trận Tổ quốc Việt Nam và các tổ chức chính trị - xã hội các cấp</w:t>
      </w:r>
      <w:r>
        <w:rPr>
          <w:rStyle w:val="FootnoteReference"/>
          <w:sz w:val="28"/>
          <w:szCs w:val="28"/>
        </w:rPr>
        <w:footnoteReference w:id="2"/>
      </w:r>
      <w:r>
        <w:rPr>
          <w:sz w:val="28"/>
          <w:szCs w:val="28"/>
        </w:rPr>
        <w:t>.</w:t>
      </w:r>
    </w:p>
    <w:p>
      <w:pPr>
        <w:pStyle w:val="NormalWeb"/>
        <w:shd w:val="clear" w:color="auto" w:fill="FFFFFF"/>
        <w:spacing w:lineRule="auto" w:line="276" w:beforeAutospacing="0" w:before="120" w:afterAutospacing="0" w:after="120"/>
        <w:ind w:firstLine="567"/>
        <w:jc w:val="both"/>
        <w:rPr>
          <w:color w:themeColor="text1" w:val="000000"/>
          <w:sz w:val="28"/>
          <w:szCs w:val="28"/>
        </w:rPr>
      </w:pPr>
      <w:r>
        <w:rPr>
          <w:sz w:val="28"/>
          <w:szCs w:val="28"/>
        </w:rPr>
        <w:t xml:space="preserve"> </w:t>
      </w:r>
      <w:r>
        <w:rPr>
          <w:b/>
          <w:bCs/>
          <w:sz w:val="28"/>
          <w:szCs w:val="28"/>
        </w:rPr>
        <w:t>3.</w:t>
      </w:r>
      <w:r>
        <w:rPr>
          <w:sz w:val="28"/>
          <w:szCs w:val="28"/>
        </w:rPr>
        <w:t xml:space="preserve"> Tuyên truyền về mục tiêu, nhiệm vụ của Đại hội đại biểu Mặt trận Tổ quốc Việt Nam, các tổ chức chính trị - xã hội các cấp, Đại hội đại biểu toàn quốc Mặt trận Tổ quốc Việt Nam nhiệm kỳ 2026 - 2031; các nội dung cơ bản của dự thảo văn kiện và việc thảo luận, đóng góp trí tuệ vào việc xây dựng dự thảo Báo cáo chính trị của Đại hội đại biểu Mặt trận Tổ quốc Việt Nam, các tổ chức chính trị - xã hội các cấp, Đại hội đại biểu toàn quốc Mặt trận Tổ quốc Việt Nam nhiệm kỳ 2026 - 2031; việc sửa đổi, bổ sung Điều lệ Mặt trận Tổ quốc Việt Nam, điều lệ của các tổ chức chính trị - xã hội phù hợp với mô hình chính quyền </w:t>
      </w:r>
      <w:r>
        <w:rPr>
          <w:color w:themeColor="text1" w:val="000000"/>
          <w:sz w:val="28"/>
          <w:szCs w:val="28"/>
        </w:rPr>
        <w:t>địa phương 2 cấp.</w:t>
      </w:r>
    </w:p>
    <w:p>
      <w:pPr>
        <w:pStyle w:val="NormalWeb"/>
        <w:shd w:val="clear" w:color="auto" w:fill="FFFFFF"/>
        <w:spacing w:lineRule="auto" w:line="276" w:beforeAutospacing="0" w:before="120" w:afterAutospacing="0" w:after="120"/>
        <w:ind w:firstLine="567"/>
        <w:jc w:val="both"/>
        <w:rPr>
          <w:sz w:val="28"/>
          <w:szCs w:val="28"/>
        </w:rPr>
      </w:pPr>
      <w:r>
        <w:rPr>
          <w:b/>
          <w:bCs/>
          <w:sz w:val="28"/>
          <w:szCs w:val="28"/>
        </w:rPr>
        <w:t>4.</w:t>
      </w:r>
      <w:r>
        <w:rPr>
          <w:sz w:val="28"/>
          <w:szCs w:val="28"/>
        </w:rPr>
        <w:t xml:space="preserve"> Tuyên truyền về công tác chuẩn bị tổ chức </w:t>
      </w:r>
      <w:r>
        <w:rPr>
          <w:sz w:val="28"/>
          <w:szCs w:val="28"/>
          <w:lang w:val="vi-VN"/>
        </w:rPr>
        <w:t>Đ</w:t>
      </w:r>
      <w:r>
        <w:rPr>
          <w:sz w:val="28"/>
          <w:szCs w:val="28"/>
        </w:rPr>
        <w:t>ại hội đại biểu Mặt trận Tổ quốc Việt Nam, các tổ chức chính trị - xã hội các cấp;</w:t>
      </w:r>
      <w:r>
        <w:rPr>
          <w:sz w:val="28"/>
          <w:szCs w:val="28"/>
          <w:lang w:val="vi-VN"/>
        </w:rPr>
        <w:t xml:space="preserve"> kết quả việc tổ chức đại hội điểm, những kinh nghiệm trong chỉ đạo, tổ chức đại hội điểm;</w:t>
      </w:r>
      <w:r>
        <w:rPr>
          <w:sz w:val="28"/>
          <w:szCs w:val="28"/>
        </w:rPr>
        <w:t xml:space="preserve"> thời gian tiến hành đại hội cụ thể như sau: Đại hội Mặt trận Tổ quốc Việt Nam tiến hành sau đại hội đảng bộ cùng cấp, cấp xã hoàn thành trước ngày 31/10/2025, cấp tỉnh hoàn thành trước ngày 31/12/2025. Đại hội của các tổ chức chính trị - xã hội tiến hành ngay sau Đại hội Mặt trận Tổ quốc Việt Nam cùng cấp. Đại hội đại biểu toàn quốc Mặt trận Tổ quốc Việt Nam nhiệm kỳ 2026 - 2031 hoàn thành trong tháng 5/2026, đại hội đại biểu toàn quốc của các tổ chức chính trị - xã hội hoàn thành trong tháng 6/2026.</w:t>
      </w:r>
    </w:p>
    <w:p>
      <w:pPr>
        <w:pStyle w:val="NormalWeb"/>
        <w:shd w:val="clear" w:color="auto" w:fill="FFFFFF"/>
        <w:spacing w:lineRule="auto" w:line="276" w:beforeAutospacing="0" w:before="120" w:afterAutospacing="0" w:after="120"/>
        <w:ind w:firstLine="567"/>
        <w:jc w:val="both"/>
        <w:rPr>
          <w:spacing w:val="-8"/>
          <w:sz w:val="28"/>
          <w:szCs w:val="28"/>
        </w:rPr>
      </w:pPr>
      <w:r>
        <w:rPr>
          <w:b/>
          <w:bCs/>
          <w:sz w:val="28"/>
          <w:szCs w:val="28"/>
        </w:rPr>
        <w:t>5.</w:t>
      </w:r>
      <w:r>
        <w:rPr>
          <w:sz w:val="28"/>
          <w:szCs w:val="28"/>
        </w:rPr>
        <w:t xml:space="preserve"> Thông tin kết quả Đại hội đại biểu Mặt trận Tổ quốc Việt Nam, Đại hội các tổ chức chính trị - xã hội các cấp; diễn biến, không khí, các hoạt động và kết quả của Đại hội đại biểu toàn quốc Mặt trận Tổ quốc Việt Nam nhiệm kỳ 2026 - 2031; kết quả bầu cử Ủy ban Trung ương Mặt trận Tổ quốc Việt Nam, Đoàn Chủ tịch Ủy ban Trung ương Mặt trận Tổ quốc Việt Nam và Ban Thường trực Ủy ban Trung ương Mặt trận Tổ quốc Việt Nam; nghị quyết và chương </w:t>
      </w:r>
      <w:r>
        <w:rPr>
          <w:spacing w:val="-8"/>
          <w:sz w:val="28"/>
          <w:szCs w:val="28"/>
        </w:rPr>
        <w:t>trình hành động của Đoàn Chủ tịch Ủy ban Trung ương Mặt trận Tổ quốc Việt Nam.</w:t>
      </w:r>
    </w:p>
    <w:p>
      <w:pPr>
        <w:pStyle w:val="NormalWeb"/>
        <w:shd w:val="clear" w:color="auto" w:fill="FFFFFF"/>
        <w:spacing w:lineRule="auto" w:line="276" w:beforeAutospacing="0" w:before="120" w:afterAutospacing="0" w:after="120"/>
        <w:ind w:firstLine="567"/>
        <w:jc w:val="both"/>
        <w:rPr>
          <w:sz w:val="28"/>
          <w:szCs w:val="28"/>
        </w:rPr>
      </w:pPr>
      <w:r>
        <w:rPr>
          <w:b/>
          <w:bCs/>
          <w:sz w:val="28"/>
          <w:szCs w:val="28"/>
        </w:rPr>
        <w:t>6.</w:t>
      </w:r>
      <w:r>
        <w:rPr>
          <w:sz w:val="28"/>
          <w:szCs w:val="28"/>
        </w:rPr>
        <w:t> Tuyên truyền về vị trí, vai trò, nhiệm vụ của Mặt trận Tổ quốc Việt Nam, các tổ chức chính trị - xã hội của hệ thống chính trị trong các giai đoạn lịch sử đấu tranh cách mạng vẻ vang của dân tộc, đặc biệt là giai đoạn đẩy mạnh công nghiệp hóa, hiện đại hóa và hội nhập quốc tế hiện nay. Khẳng định vai trò nòng cốt và sứ mệnh của Mặt trận Tổ quốc Việt Nam trong xây dựng khối đại đoàn kết dân tộc; thực hiện dân chủ, tăng cường đồng thuận; giám sát và phản biện xã hội; tham gia xây dựng Đảng, Nhà nước; hoạt động đối ngoại nhân dân góp phần thực hiện thắng lợi các nhiệm vụ kinh tế, xã hội, quốc phòng, an ninh, đối ngoại, xây dựng và bảo vệ vững chắc Tổ quốc; phát huy tính tích cực chính trị - xã hội, trí tuệ, quyền và trách nhiệm của Nhân dân tham gia xây dựng, chỉnh đốn Đảng, phòng, chống tham nhũng, lãng phí, xây dựng Nhà nước pháp quyền xã hội chủ nghĩa trong sạch, vững mạnh, hoạt động hiệu lực, hiệu quả.</w:t>
      </w:r>
    </w:p>
    <w:p>
      <w:pPr>
        <w:pStyle w:val="NormalWeb"/>
        <w:shd w:val="clear" w:color="auto" w:fill="FFFFFF"/>
        <w:spacing w:lineRule="auto" w:line="276" w:beforeAutospacing="0" w:before="120" w:afterAutospacing="0" w:after="120"/>
        <w:ind w:firstLine="567"/>
        <w:jc w:val="both"/>
        <w:rPr>
          <w:sz w:val="28"/>
          <w:szCs w:val="28"/>
        </w:rPr>
      </w:pPr>
      <w:r>
        <w:rPr>
          <w:b/>
          <w:bCs/>
          <w:sz w:val="28"/>
          <w:szCs w:val="28"/>
        </w:rPr>
        <w:t>7.</w:t>
      </w:r>
      <w:r>
        <w:rPr>
          <w:sz w:val="28"/>
          <w:szCs w:val="28"/>
        </w:rPr>
        <w:t> Tuyên truyền, đấu tranh, phản bác các thông tin, quan điểm sai trái, thù địch xuyên tạc về vai trò, vị trí của công tác Mặt trận, Mặt trận Tổ quốc Việt Nam và các tổ chức chính trị - xã hội; bảo vệ và phát huy giá trị chủ nghĩa yêu nước, sức mạnh khối đại đoàn kết toàn dân tộc.</w:t>
      </w:r>
    </w:p>
    <w:p>
      <w:pPr>
        <w:pStyle w:val="Normal"/>
        <w:spacing w:lineRule="auto" w:line="276" w:before="120" w:after="120"/>
        <w:ind w:firstLine="567"/>
        <w:jc w:val="both"/>
        <w:rPr>
          <w:rFonts w:ascii="Times New Roman" w:hAnsi="Times New Roman" w:cs="Times New Roman"/>
          <w:b/>
          <w:sz w:val="28"/>
          <w:szCs w:val="28"/>
        </w:rPr>
      </w:pPr>
      <w:r>
        <w:rPr>
          <w:rFonts w:cs="Times New Roman" w:ascii="Times New Roman" w:hAnsi="Times New Roman"/>
          <w:b/>
          <w:sz w:val="28"/>
          <w:szCs w:val="28"/>
        </w:rPr>
        <w:t>III- HÌNH THỨC TUYÊN TRUYỀN</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b/>
          <w:sz w:val="28"/>
          <w:szCs w:val="28"/>
        </w:rPr>
        <w:t>1.</w:t>
      </w:r>
      <w:r>
        <w:rPr>
          <w:rFonts w:cs="Times New Roman" w:ascii="Times New Roman" w:hAnsi="Times New Roman"/>
          <w:sz w:val="28"/>
          <w:szCs w:val="28"/>
        </w:rPr>
        <w:t xml:space="preserve"> </w:t>
      </w:r>
      <w:r>
        <w:rPr>
          <w:rFonts w:cs="Times New Roman" w:ascii="Times New Roman" w:hAnsi="Times New Roman"/>
          <w:color w:themeColor="text1" w:val="000000"/>
          <w:sz w:val="28"/>
          <w:szCs w:val="28"/>
        </w:rPr>
        <w:t xml:space="preserve">Tuyên truyền thông qua các cuộc họp chi bộ, cơ quan, đơn vị, doanh nghiệp.... Kết hợp giữa sinh hoạt chính trị với các hoạt động văn hóa, văn nghệ, thể thao quần chúng nhằm tạo không khí sôi nổi, thu hút đông đảo sự tham gia của cán bộ, đảng viên, công chức, viên chức, người lao động. </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b/>
          <w:color w:themeColor="text1" w:val="000000"/>
          <w:sz w:val="28"/>
          <w:szCs w:val="28"/>
        </w:rPr>
        <w:t>2.</w:t>
      </w:r>
      <w:r>
        <w:rPr>
          <w:rFonts w:cs="Times New Roman" w:ascii="Times New Roman" w:hAnsi="Times New Roman"/>
          <w:color w:themeColor="text1" w:val="000000"/>
          <w:sz w:val="28"/>
          <w:szCs w:val="28"/>
        </w:rPr>
        <w:t xml:space="preserve"> Tuyên truyền, phổ biến rộng rãi trên các phương tiện thông tin đại chúng, Cổng thông tin điện tử tỉnh, cổng/trang thông tin điện tử của các sở, ban, ngành, cơ quan, đơn vị, doanh nghiệp và trên nền tảng số, internet, mạng xã hội (zalo, facebook, youtube....). </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b/>
          <w:color w:themeColor="text1" w:val="000000"/>
          <w:sz w:val="28"/>
          <w:szCs w:val="28"/>
        </w:rPr>
        <w:t>3.</w:t>
      </w:r>
      <w:r>
        <w:rPr>
          <w:rFonts w:cs="Times New Roman" w:ascii="Times New Roman" w:hAnsi="Times New Roman"/>
          <w:color w:themeColor="text1" w:val="000000"/>
          <w:sz w:val="28"/>
          <w:szCs w:val="28"/>
        </w:rPr>
        <w:t xml:space="preserve"> Treo cờ Tổ quốc, cờ Đảng, băng rôn, khẩu hiệu tại trụ sở các cơ quan, đơn vị, doanh nghiệp...</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b/>
          <w:color w:themeColor="text1" w:val="000000"/>
          <w:sz w:val="28"/>
          <w:szCs w:val="28"/>
        </w:rPr>
        <w:t>4.</w:t>
      </w:r>
      <w:r>
        <w:rPr>
          <w:rFonts w:cs="Times New Roman" w:ascii="Times New Roman" w:hAnsi="Times New Roman"/>
          <w:color w:themeColor="text1" w:val="000000"/>
          <w:sz w:val="28"/>
          <w:szCs w:val="28"/>
        </w:rPr>
        <w:t xml:space="preserve"> Tuyên truyền miệng thông qua báo cáo viên, tuyên truyền viên cơ sở...</w:t>
      </w:r>
    </w:p>
    <w:p>
      <w:pPr>
        <w:pStyle w:val="Normal"/>
        <w:spacing w:lineRule="auto" w:line="276" w:before="120" w:after="120"/>
        <w:ind w:firstLine="567"/>
        <w:jc w:val="both"/>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IV- TỔ CHỨC THỰC HIỆN</w:t>
      </w:r>
    </w:p>
    <w:p>
      <w:pPr>
        <w:pStyle w:val="Normal"/>
        <w:spacing w:lineRule="auto" w:line="276" w:before="120" w:after="120"/>
        <w:ind w:firstLine="567"/>
        <w:jc w:val="both"/>
        <w:rPr>
          <w:rFonts w:ascii="Times New Roman" w:hAnsi="Times New Roman" w:cs="Times New Roman"/>
          <w:b/>
          <w:color w:themeColor="text1" w:val="000000"/>
          <w:sz w:val="28"/>
          <w:szCs w:val="28"/>
        </w:rPr>
      </w:pPr>
      <w:r>
        <w:rPr>
          <w:rFonts w:cs="Times New Roman" w:ascii="Times New Roman" w:hAnsi="Times New Roman"/>
          <w:b/>
          <w:color w:themeColor="text1" w:val="000000"/>
          <w:sz w:val="28"/>
          <w:szCs w:val="28"/>
        </w:rPr>
        <w:t>1. Cấp ủy các chi, đảng bộ cơ sở</w:t>
      </w:r>
    </w:p>
    <w:p>
      <w:pPr>
        <w:pStyle w:val="Normal"/>
        <w:spacing w:lineRule="auto" w:line="276" w:before="120" w:after="120"/>
        <w:ind w:firstLine="567"/>
        <w:jc w:val="both"/>
        <w:rPr>
          <w:rFonts w:ascii="Times New Roman" w:hAnsi="Times New Roman" w:cs="Times New Roman"/>
          <w:bCs/>
          <w:color w:themeColor="text1" w:val="000000"/>
          <w:sz w:val="28"/>
          <w:szCs w:val="28"/>
        </w:rPr>
      </w:pPr>
      <w:r>
        <w:rPr>
          <w:rFonts w:cs="Times New Roman" w:ascii="Times New Roman" w:hAnsi="Times New Roman"/>
          <w:bCs/>
          <w:color w:themeColor="text1" w:val="000000"/>
          <w:sz w:val="28"/>
          <w:szCs w:val="28"/>
        </w:rPr>
        <w:t>- Cấp ủy các chi, đảng bộ cơ sở c</w:t>
      </w:r>
      <w:r>
        <w:rPr>
          <w:rFonts w:cs="Times New Roman" w:ascii="Times New Roman" w:hAnsi="Times New Roman"/>
          <w:color w:themeColor="text1" w:val="000000"/>
          <w:spacing w:val="-4"/>
          <w:sz w:val="28"/>
          <w:szCs w:val="28"/>
        </w:rPr>
        <w:t>hỉ đạo đẩy</w:t>
      </w:r>
      <w:r>
        <w:rPr>
          <w:rFonts w:cs="Times New Roman" w:ascii="Times New Roman" w:hAnsi="Times New Roman"/>
          <w:color w:themeColor="text1" w:val="000000"/>
          <w:spacing w:val="-4"/>
          <w:sz w:val="28"/>
          <w:szCs w:val="28"/>
          <w:lang w:val="vi-VN"/>
        </w:rPr>
        <w:t xml:space="preserve"> mạnh tuyên truyền sâu rộng tới cán bộ, đảng viên</w:t>
      </w:r>
      <w:r>
        <w:rPr>
          <w:rFonts w:cs="Times New Roman" w:ascii="Times New Roman" w:hAnsi="Times New Roman"/>
          <w:color w:themeColor="text1" w:val="000000"/>
          <w:spacing w:val="-4"/>
          <w:sz w:val="28"/>
          <w:szCs w:val="28"/>
        </w:rPr>
        <w:t xml:space="preserve">, công chức, viên chức, người lao động </w:t>
      </w:r>
      <w:r>
        <w:rPr>
          <w:rFonts w:cs="Times New Roman" w:ascii="Times New Roman" w:hAnsi="Times New Roman"/>
          <w:color w:themeColor="text1" w:val="000000"/>
          <w:spacing w:val="-4"/>
          <w:sz w:val="28"/>
          <w:szCs w:val="28"/>
          <w:lang w:val="vi-VN"/>
        </w:rPr>
        <w:t>về Đại hội đại biểu Mặt trận Tổ quốc Việt Nam và các tổ chức chính trị - xã hội các cấp tiến tới Đại hội đại biểu toàn quốc Mặt trận Tổ quốc Việt Nam nhiệm kỳ 2026</w:t>
      </w:r>
      <w:r>
        <w:rPr>
          <w:rFonts w:cs="Times New Roman" w:ascii="Times New Roman" w:hAnsi="Times New Roman"/>
          <w:color w:themeColor="text1" w:val="000000"/>
          <w:spacing w:val="-4"/>
          <w:sz w:val="28"/>
          <w:szCs w:val="28"/>
        </w:rPr>
        <w:t xml:space="preserve"> </w:t>
      </w:r>
      <w:r>
        <w:rPr>
          <w:rFonts w:cs="Times New Roman" w:ascii="Times New Roman" w:hAnsi="Times New Roman"/>
          <w:color w:themeColor="text1" w:val="000000"/>
          <w:spacing w:val="-4"/>
          <w:sz w:val="28"/>
          <w:szCs w:val="28"/>
          <w:lang w:val="vi-VN"/>
        </w:rPr>
        <w:t>-</w:t>
      </w:r>
      <w:r>
        <w:rPr>
          <w:rFonts w:cs="Times New Roman" w:ascii="Times New Roman" w:hAnsi="Times New Roman"/>
          <w:color w:themeColor="text1" w:val="000000"/>
          <w:spacing w:val="-4"/>
          <w:sz w:val="28"/>
          <w:szCs w:val="28"/>
        </w:rPr>
        <w:t xml:space="preserve"> </w:t>
      </w:r>
      <w:r>
        <w:rPr>
          <w:rFonts w:cs="Times New Roman" w:ascii="Times New Roman" w:hAnsi="Times New Roman"/>
          <w:color w:themeColor="text1" w:val="000000"/>
          <w:spacing w:val="-4"/>
          <w:sz w:val="28"/>
          <w:szCs w:val="28"/>
          <w:lang w:val="vi-VN"/>
        </w:rPr>
        <w:t xml:space="preserve">2031; </w:t>
      </w:r>
      <w:r>
        <w:rPr>
          <w:rFonts w:cs="Times New Roman" w:ascii="Times New Roman" w:hAnsi="Times New Roman"/>
          <w:color w:themeColor="text1" w:val="000000"/>
          <w:spacing w:val="-4"/>
          <w:sz w:val="28"/>
          <w:szCs w:val="28"/>
        </w:rPr>
        <w:t>tổ chức tốt công t</w:t>
      </w:r>
      <w:r>
        <w:rPr>
          <w:rFonts w:cs="Times New Roman" w:ascii="Times New Roman" w:hAnsi="Times New Roman"/>
          <w:color w:themeColor="text1" w:val="000000"/>
          <w:spacing w:val="-4"/>
          <w:sz w:val="28"/>
          <w:szCs w:val="28"/>
          <w:lang w:val="vi-VN"/>
        </w:rPr>
        <w:t>á</w:t>
      </w:r>
      <w:r>
        <w:rPr>
          <w:rFonts w:cs="Times New Roman" w:ascii="Times New Roman" w:hAnsi="Times New Roman"/>
          <w:color w:themeColor="text1" w:val="000000"/>
          <w:spacing w:val="-4"/>
          <w:sz w:val="28"/>
          <w:szCs w:val="28"/>
        </w:rPr>
        <w:t>c tuyên truyền trước, trong và sau Đại hội bằng các hình thức phù hợp, chú trọng tuyên truyền trên các cổng/trang thông tin điện tử, mạng xã hội, tuyên truyền trực quan.</w:t>
      </w:r>
    </w:p>
    <w:p>
      <w:pPr>
        <w:pStyle w:val="Normal"/>
        <w:spacing w:lineRule="auto" w:line="276" w:before="120" w:after="120"/>
        <w:ind w:firstLine="567"/>
        <w:jc w:val="both"/>
        <w:rPr>
          <w:rFonts w:ascii="Times New Roman" w:hAnsi="Times New Roman" w:cs="Times New Roman"/>
          <w:color w:themeColor="text1" w:val="000000"/>
          <w:spacing w:val="-2"/>
          <w:sz w:val="28"/>
          <w:szCs w:val="28"/>
        </w:rPr>
      </w:pPr>
      <w:r>
        <w:rPr>
          <w:rFonts w:cs="Times New Roman" w:ascii="Times New Roman" w:hAnsi="Times New Roman"/>
          <w:color w:themeColor="text1" w:val="000000"/>
          <w:spacing w:val="-2"/>
          <w:sz w:val="28"/>
          <w:szCs w:val="28"/>
        </w:rPr>
        <w:t>- Chỉ đạo thực hiện tốt các phong trào thi đua yêu nước, các hoạt động chào mừng Đại hội đại biểu Mặt trận Tổ quốc Việt Nam và các tổ chức chính trị - xã hội các cấp, Đại hội đại biểu toàn quốc Mặt trận Tổ quốc Việt Nam nhiệm kỳ 2026 - 2031.</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 xml:space="preserve">- </w:t>
      </w:r>
      <w:r>
        <w:rPr>
          <w:rFonts w:cs="Times New Roman" w:ascii="Times New Roman" w:hAnsi="Times New Roman"/>
          <w:color w:themeColor="text1" w:val="000000"/>
          <w:sz w:val="28"/>
          <w:szCs w:val="28"/>
          <w:lang w:val="vi-VN"/>
        </w:rPr>
        <w:t>T</w:t>
      </w:r>
      <w:r>
        <w:rPr>
          <w:rFonts w:cs="Times New Roman" w:ascii="Times New Roman" w:hAnsi="Times New Roman"/>
          <w:color w:themeColor="text1" w:val="000000"/>
          <w:sz w:val="28"/>
          <w:szCs w:val="28"/>
        </w:rPr>
        <w:t>ăng cường nắm tình hình tư tưởng của cán bộ, đảng viên, công chức, viên chức, người lao động, định hướng dư luận xã hội, giải quyết những vấn đề mới, phức tạp, nhạy cảm góp phần tổ chức thành công Đại hội, qua đó góp phần xây dựng và củng cố khối đại đoàn kết toàn dân tộc trên địa bàn toàn tỉnh. Tăng cường kiểm tra, đôn đốc công tác tuyên truyền về Đại hội của cơ quan, đơn vị, doanh nghiệp.</w:t>
      </w:r>
    </w:p>
    <w:p>
      <w:pPr>
        <w:pStyle w:val="Normal"/>
        <w:spacing w:lineRule="auto" w:line="276" w:before="120" w:after="120"/>
        <w:ind w:firstLine="567"/>
        <w:jc w:val="both"/>
        <w:rPr>
          <w:rFonts w:ascii="Times New Roman" w:hAnsi="Times New Roman" w:cs="Times New Roman"/>
          <w:b/>
          <w:bCs/>
          <w:color w:themeColor="text1" w:val="000000"/>
          <w:sz w:val="28"/>
          <w:szCs w:val="28"/>
        </w:rPr>
      </w:pPr>
      <w:r>
        <w:rPr>
          <w:rFonts w:cs="Times New Roman" w:ascii="Times New Roman" w:hAnsi="Times New Roman"/>
          <w:b/>
          <w:bCs/>
          <w:color w:themeColor="text1" w:val="000000"/>
          <w:sz w:val="28"/>
          <w:szCs w:val="28"/>
        </w:rPr>
        <w:t>2. Ban Tuyên giáo và Dân vận Đảng ủy</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Phối hợp với các cơ quan tham mưu giúp việc Đảng ủy tham mưu theo dõi, hướng dẫn, đôn đốc các chi, đảng bộ cơ sở triển khai thực hiện nội dung định hướng. Tăng cường nắm tình hình tư tưởng, dư luận xã hội, kịp thời tham mưu chỉ đạo, định hướng tuyên truyền khi có các vấn đề phát sinh, đột xuất.</w:t>
      </w:r>
    </w:p>
    <w:p>
      <w:pPr>
        <w:pStyle w:val="Normal"/>
        <w:spacing w:lineRule="auto" w:line="276" w:before="120" w:after="120"/>
        <w:ind w:firstLine="567"/>
        <w:jc w:val="both"/>
        <w:rPr>
          <w:rFonts w:ascii="Times New Roman" w:hAnsi="Times New Roman" w:cs="Times New Roman"/>
          <w:b/>
          <w:sz w:val="28"/>
          <w:szCs w:val="28"/>
        </w:rPr>
      </w:pPr>
      <w:r>
        <w:rPr>
          <w:rFonts w:cs="Times New Roman" w:ascii="Times New Roman" w:hAnsi="Times New Roman"/>
          <w:b/>
          <w:sz w:val="28"/>
          <w:szCs w:val="28"/>
        </w:rPr>
        <w:t>V- MỘT SỐ KHẨU HIỆU TUYÊN TRUYỀN</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 Nhiệt liệt chào mừng Đại hội Mặt trận Tổ quốc Việt Nam tỉnh Lai Châu nhiệm kỳ 2025-2030!</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2. Nhiệt liệt chào mừng Đại hội đại biểu toàn quốc Mặt trận Tổ quốc Việt Nam nhiệm kỳ 2026-2031!</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3. Thi đua lập thành tích chào mừng Đại hội Mặt trận Tổ quốc Việt Nam và các tổ chức chính trị - xã hội các cấp!</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4. Thực hành và phát huy rộng rãi dân chủ xã hội chủ nghĩa, quyền làm chủ và vai trò chủ thể của Nhân dân!</w:t>
      </w:r>
    </w:p>
    <w:p>
      <w:pPr>
        <w:pStyle w:val="Normal"/>
        <w:spacing w:lineRule="auto" w:line="276" w:before="120" w:after="120"/>
        <w:ind w:firstLine="567"/>
        <w:jc w:val="both"/>
        <w:rPr>
          <w:rFonts w:ascii="Times New Roman" w:hAnsi="Times New Roman" w:cs="Times New Roman"/>
          <w:color w:themeColor="text1" w:val="000000"/>
          <w:sz w:val="28"/>
          <w:szCs w:val="28"/>
        </w:rPr>
      </w:pPr>
      <w:r>
        <w:rPr>
          <w:rFonts w:cs="Times New Roman" w:ascii="Times New Roman" w:hAnsi="Times New Roman"/>
          <w:color w:themeColor="text1" w:val="000000"/>
          <w:sz w:val="28"/>
          <w:szCs w:val="28"/>
        </w:rPr>
        <w:t>5. Nhân dân là trung tâm, là chủ thể của công cuộc đổi mới, xây dựng và bảo vệ Tổ quốc!</w:t>
      </w:r>
    </w:p>
    <w:p>
      <w:pPr>
        <w:pStyle w:val="Normal"/>
        <w:spacing w:lineRule="auto" w:line="276" w:before="120" w:after="120"/>
        <w:ind w:firstLine="567"/>
        <w:jc w:val="both"/>
        <w:rPr>
          <w:rFonts w:ascii="Times New Roman" w:hAnsi="Times New Roman" w:cs="Times New Roman"/>
          <w:spacing w:val="-8"/>
          <w:sz w:val="28"/>
          <w:szCs w:val="28"/>
        </w:rPr>
      </w:pPr>
      <w:r>
        <w:rPr>
          <w:rFonts w:cs="Times New Roman" w:ascii="Times New Roman" w:hAnsi="Times New Roman"/>
          <w:spacing w:val="-8"/>
          <w:sz w:val="28"/>
          <w:szCs w:val="28"/>
        </w:rPr>
        <w:t>6. Đoàn kết, đoàn kết, đại đoàn kết! Thành công, thành công, đại thành công!</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7. Đại đoàn kết toàn dân tộc là sức mạnh vô địch!</w:t>
      </w:r>
    </w:p>
    <w:p>
      <w:pPr>
        <w:pStyle w:val="Normal"/>
        <w:spacing w:lineRule="auto" w:line="276" w:before="120" w:after="120"/>
        <w:ind w:firstLine="567"/>
        <w:jc w:val="both"/>
        <w:rPr>
          <w:rFonts w:ascii="Times New Roman" w:hAnsi="Times New Roman" w:cs="Times New Roman"/>
          <w:spacing w:val="4"/>
          <w:sz w:val="28"/>
          <w:szCs w:val="28"/>
        </w:rPr>
      </w:pPr>
      <w:r>
        <w:rPr>
          <w:rFonts w:cs="Times New Roman" w:ascii="Times New Roman" w:hAnsi="Times New Roman"/>
          <w:spacing w:val="4"/>
          <w:sz w:val="28"/>
          <w:szCs w:val="28"/>
        </w:rPr>
        <w:t>8. Gắn kết đoàn viên, hội viên vì sự phát triển phồn vinh, thịnh vượng của đất nước!</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9. Đoàn kết toàn dân - đồng lòng kiến tạo tương lai!</w:t>
      </w:r>
    </w:p>
    <w:p>
      <w:pPr>
        <w:pStyle w:val="Normal"/>
        <w:spacing w:lineRule="auto" w:line="276" w:before="120" w:after="120"/>
        <w:ind w:firstLine="567"/>
        <w:jc w:val="both"/>
        <w:rPr>
          <w:rFonts w:ascii="Times New Roman" w:hAnsi="Times New Roman" w:cs="Times New Roman"/>
          <w:spacing w:val="-4"/>
          <w:sz w:val="28"/>
          <w:szCs w:val="28"/>
        </w:rPr>
      </w:pPr>
      <w:r>
        <w:rPr>
          <w:rFonts w:cs="Times New Roman" w:ascii="Times New Roman" w:hAnsi="Times New Roman"/>
          <w:spacing w:val="-4"/>
          <w:sz w:val="28"/>
          <w:szCs w:val="28"/>
        </w:rPr>
        <w:t>10. Phát huy sức mạnh khối đại đoàn kết toàn dân tộc, đẩy mạnh toàn diện công cuộc đổi mới vì dân giàu, nước mạnh, dân chủ, công bằng, văn minh!</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11. Chung sức, đồng lòng xây dựng Việt Nam hùng cường!</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12. Đại hội lan tỏa niềm tin, khát vọng, đồng thuận xã hội!</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13. Phát huy trí tuệ tập thể - chung tay xây dựng và bảo vệ vững chắc Tổ quốc Việt Nam xã hội chủ nghĩa!</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14. Phát huy sức mạnh đại đoàn kết toàn dân tộc, tự chủ, tự tin, tự lực, tự cường, tự hào bước vào kỷ nguyên mới!</w:t>
      </w:r>
    </w:p>
    <w:p>
      <w:pPr>
        <w:pStyle w:val="Normal"/>
        <w:spacing w:lineRule="auto" w:line="276" w:before="120" w:after="120"/>
        <w:ind w:firstLine="567"/>
        <w:jc w:val="both"/>
        <w:rPr>
          <w:rFonts w:ascii="Times New Roman" w:hAnsi="Times New Roman" w:cs="Times New Roman"/>
          <w:spacing w:val="-6"/>
          <w:sz w:val="28"/>
          <w:szCs w:val="28"/>
        </w:rPr>
      </w:pPr>
      <w:r>
        <w:rPr>
          <w:rFonts w:cs="Times New Roman" w:ascii="Times New Roman" w:hAnsi="Times New Roman"/>
          <w:spacing w:val="-6"/>
          <w:sz w:val="28"/>
          <w:szCs w:val="28"/>
        </w:rPr>
        <w:t>15. Quyết tâm xây dựng đất nước Việt Nam hòa bình, độc lập, dân chủ, giàu mạnh, phồn vinh, văn minh, hạnh phúc, vững bước đi lên chủ nghĩa xã hội!</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16. Vì một Việt Nam hùng cường, vì hạnh phúc của Nhân dân!</w:t>
      </w:r>
    </w:p>
    <w:p>
      <w:pPr>
        <w:pStyle w:val="Normal"/>
        <w:spacing w:lineRule="auto" w:line="276" w:before="120" w:after="120"/>
        <w:ind w:firstLine="567"/>
        <w:jc w:val="both"/>
        <w:rPr>
          <w:rFonts w:ascii="Times New Roman" w:hAnsi="Times New Roman" w:cs="Times New Roman"/>
          <w:spacing w:val="-6"/>
          <w:sz w:val="28"/>
          <w:szCs w:val="28"/>
        </w:rPr>
      </w:pPr>
      <w:r>
        <w:rPr>
          <w:rFonts w:cs="Times New Roman" w:ascii="Times New Roman" w:hAnsi="Times New Roman"/>
          <w:spacing w:val="-6"/>
          <w:sz w:val="28"/>
          <w:szCs w:val="28"/>
        </w:rPr>
        <w:t>17. Tất cả vì mục tiêu dân giàu, nước mạnh, dân chủ, công bằng, văn minh!</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18. Đảng Cộng sản Việt Nam quang vinh muôn năm!</w:t>
      </w:r>
    </w:p>
    <w:p>
      <w:pPr>
        <w:pStyle w:val="Normal"/>
        <w:spacing w:lineRule="auto" w:line="276" w:before="120" w:after="120"/>
        <w:ind w:firstLine="567"/>
        <w:jc w:val="both"/>
        <w:rPr>
          <w:rFonts w:ascii="Times New Roman" w:hAnsi="Times New Roman" w:cs="Times New Roman"/>
          <w:sz w:val="28"/>
          <w:szCs w:val="28"/>
        </w:rPr>
      </w:pPr>
      <w:r>
        <w:rPr>
          <w:rFonts w:cs="Times New Roman" w:ascii="Times New Roman" w:hAnsi="Times New Roman"/>
          <w:sz w:val="28"/>
          <w:szCs w:val="28"/>
        </w:rPr>
        <w:t>19. Nước Cộng hòa xã hội chủ nghĩa Việt Nam muôn năm!</w:t>
      </w:r>
    </w:p>
    <w:p>
      <w:pPr>
        <w:pStyle w:val="Normal"/>
        <w:spacing w:lineRule="auto" w:line="276" w:before="120" w:after="120"/>
        <w:ind w:firstLine="567"/>
        <w:jc w:val="both"/>
        <w:rPr>
          <w:rFonts w:ascii="Times New Roman" w:hAnsi="Times New Roman" w:cs="Times New Roman"/>
          <w:spacing w:val="-6"/>
          <w:sz w:val="28"/>
          <w:szCs w:val="28"/>
        </w:rPr>
      </w:pPr>
      <w:r>
        <w:rPr>
          <w:rFonts w:cs="Times New Roman" w:ascii="Times New Roman" w:hAnsi="Times New Roman"/>
          <w:spacing w:val="-6"/>
          <w:sz w:val="28"/>
          <w:szCs w:val="28"/>
        </w:rPr>
        <w:t>20. Chủ tịch Hồ Chí Minh vĩ đại sống mãi trong sự nghiệp của chúng ta!</w:t>
      </w:r>
    </w:p>
    <w:tbl>
      <w:tblPr>
        <w:tblStyle w:val="TableGrid"/>
        <w:tblW w:w="93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820"/>
        <w:gridCol w:w="4530"/>
      </w:tblGrid>
      <w:tr>
        <w:trPr/>
        <w:tc>
          <w:tcPr>
            <w:tcW w:w="4820" w:type="dxa"/>
            <w:tcBorders>
              <w:top w:val="nil"/>
              <w:left w:val="nil"/>
              <w:bottom w:val="nil"/>
              <w:right w:val="nil"/>
            </w:tcBorders>
          </w:tcPr>
          <w:p>
            <w:pPr>
              <w:pStyle w:val="Normal"/>
              <w:widowControl/>
              <w:spacing w:lineRule="auto" w:line="276" w:before="0" w:after="0"/>
              <w:jc w:val="both"/>
              <w:rPr>
                <w:rFonts w:ascii="Times New Roman" w:hAnsi="Times New Roman" w:cs="Times New Roman"/>
                <w:sz w:val="30"/>
                <w:szCs w:val="28"/>
                <w:u w:val="single"/>
              </w:rPr>
            </w:pPr>
            <w:r>
              <w:rPr>
                <w:rFonts w:eastAsia="Calibri" w:cs="Times New Roman" w:ascii="Times New Roman" w:hAnsi="Times New Roman"/>
                <w:kern w:val="0"/>
                <w:sz w:val="30"/>
                <w:szCs w:val="28"/>
                <w:u w:val="single"/>
                <w:lang w:val="en-US" w:eastAsia="en-US" w:bidi="ar-SA"/>
              </w:rPr>
              <w:t>Nơi nhận:</w:t>
            </w:r>
          </w:p>
          <w:p>
            <w:pPr>
              <w:pStyle w:val="Normal"/>
              <w:widowControl/>
              <w:spacing w:lineRule="auto" w:line="276" w:before="0" w:after="0"/>
              <w:jc w:val="both"/>
              <w:rPr>
                <w:rFonts w:ascii="Calibri" w:hAnsi="Calibri" w:eastAsia="Calibri" w:cs=""/>
                <w:kern w:val="0"/>
                <w:sz w:val="24"/>
                <w:szCs w:val="24"/>
                <w:lang w:val="en-US" w:eastAsia="en-US" w:bidi="ar-SA"/>
              </w:rPr>
            </w:pPr>
            <w:r>
              <w:rPr>
                <w:rFonts w:eastAsia="Calibri" w:cs="Times New Roman" w:ascii="Times New Roman" w:hAnsi="Times New Roman"/>
                <w:kern w:val="0"/>
                <w:sz w:val="24"/>
                <w:szCs w:val="24"/>
                <w:lang w:val="en-US" w:eastAsia="en-US" w:bidi="ar-SA"/>
              </w:rPr>
              <w:t>- Ban Tuyên giáo và Dân vận Tỉnh ủy (b/c),</w:t>
            </w:r>
          </w:p>
          <w:p>
            <w:pPr>
              <w:pStyle w:val="Normal"/>
              <w:widowControl/>
              <w:spacing w:lineRule="auto" w:line="276" w:before="0" w:after="0"/>
              <w:jc w:val="both"/>
              <w:rPr>
                <w:rFonts w:ascii="Calibri" w:hAnsi="Calibri" w:eastAsia="Calibri" w:cs=""/>
                <w:kern w:val="0"/>
                <w:sz w:val="24"/>
                <w:szCs w:val="24"/>
                <w:lang w:val="en-US" w:eastAsia="en-US" w:bidi="ar-SA"/>
              </w:rPr>
            </w:pPr>
            <w:r>
              <w:rPr>
                <w:rFonts w:eastAsia="Calibri" w:cs="Times New Roman" w:ascii="Times New Roman" w:hAnsi="Times New Roman"/>
                <w:kern w:val="0"/>
                <w:sz w:val="24"/>
                <w:szCs w:val="24"/>
                <w:lang w:val="en-US" w:eastAsia="en-US" w:bidi="ar-SA"/>
              </w:rPr>
              <w:t>- Thường trực Đảng ủy (b/c),</w:t>
            </w:r>
          </w:p>
          <w:p>
            <w:pPr>
              <w:pStyle w:val="Normal"/>
              <w:widowControl/>
              <w:spacing w:lineRule="auto" w:line="276" w:before="0" w:after="0"/>
              <w:jc w:val="both"/>
              <w:rPr>
                <w:rFonts w:ascii="Calibri" w:hAnsi="Calibri" w:eastAsia="Calibri" w:cs=""/>
                <w:kern w:val="0"/>
                <w:sz w:val="24"/>
                <w:szCs w:val="24"/>
                <w:lang w:val="en-US" w:eastAsia="en-US" w:bidi="ar-SA"/>
              </w:rPr>
            </w:pPr>
            <w:r>
              <w:rPr>
                <w:rFonts w:eastAsia="Calibri" w:cs="Times New Roman" w:ascii="Times New Roman" w:hAnsi="Times New Roman"/>
                <w:kern w:val="0"/>
                <w:sz w:val="24"/>
                <w:szCs w:val="24"/>
                <w:lang w:val="en-US" w:eastAsia="en-US" w:bidi="ar-SA"/>
              </w:rPr>
              <w:t>- Các chi, đảng bộ cơ sở,</w:t>
            </w:r>
          </w:p>
          <w:p>
            <w:pPr>
              <w:pStyle w:val="Normal"/>
              <w:widowControl/>
              <w:spacing w:lineRule="auto" w:line="276" w:before="0" w:after="0"/>
              <w:jc w:val="both"/>
              <w:rPr>
                <w:rFonts w:ascii="Calibri" w:hAnsi="Calibri" w:eastAsia="Calibri" w:cs=""/>
                <w:kern w:val="0"/>
                <w:sz w:val="24"/>
                <w:szCs w:val="24"/>
                <w:lang w:val="en-US" w:eastAsia="en-US" w:bidi="ar-SA"/>
              </w:rPr>
            </w:pPr>
            <w:r>
              <w:rPr>
                <w:rFonts w:eastAsia="Calibri" w:cs="Times New Roman" w:ascii="Times New Roman" w:hAnsi="Times New Roman"/>
                <w:kern w:val="0"/>
                <w:sz w:val="24"/>
                <w:szCs w:val="24"/>
                <w:lang w:val="en-US" w:eastAsia="en-US" w:bidi="ar-SA"/>
              </w:rPr>
              <w:t>- Lưu VPĐU, BTGDVĐU.</w:t>
            </w:r>
          </w:p>
        </w:tc>
        <w:tc>
          <w:tcPr>
            <w:tcW w:w="4530" w:type="dxa"/>
            <w:tcBorders>
              <w:top w:val="nil"/>
              <w:left w:val="nil"/>
              <w:bottom w:val="nil"/>
              <w:right w:val="nil"/>
            </w:tcBorders>
          </w:tcPr>
          <w:p>
            <w:pPr>
              <w:pStyle w:val="Normal"/>
              <w:widowControl/>
              <w:spacing w:lineRule="auto" w:line="276" w:before="0" w:after="0"/>
              <w:jc w:val="center"/>
              <w:rPr>
                <w:rFonts w:ascii="Calibri" w:hAnsi="Calibri" w:eastAsia="Calibri" w:cs=""/>
                <w:kern w:val="0"/>
                <w:sz w:val="28"/>
                <w:szCs w:val="28"/>
                <w:lang w:val="en-US" w:eastAsia="en-US" w:bidi="ar-SA"/>
              </w:rPr>
            </w:pPr>
            <w:r>
              <w:rPr>
                <w:rFonts w:eastAsia="Calibri" w:cs="Times New Roman" w:ascii="Times New Roman" w:hAnsi="Times New Roman"/>
                <w:b/>
                <w:kern w:val="0"/>
                <w:sz w:val="28"/>
                <w:szCs w:val="28"/>
                <w:lang w:val="en-US" w:eastAsia="en-US" w:bidi="ar-SA"/>
              </w:rPr>
              <w:t>T/M BAN THƯỜNG VỤ</w:t>
            </w:r>
          </w:p>
          <w:p>
            <w:pPr>
              <w:pStyle w:val="Normal"/>
              <w:widowControl/>
              <w:spacing w:lineRule="auto" w:line="276" w:before="0" w:after="0"/>
              <w:jc w:val="center"/>
              <w:rPr>
                <w:rFonts w:ascii="Calibri" w:hAnsi="Calibri" w:eastAsia="Calibri" w:cs=""/>
                <w:kern w:val="0"/>
                <w:sz w:val="28"/>
                <w:szCs w:val="28"/>
                <w:lang w:val="en-US" w:eastAsia="en-US" w:bidi="ar-SA"/>
              </w:rPr>
            </w:pPr>
            <w:r>
              <w:rPr>
                <w:rFonts w:eastAsia="Calibri" w:cs="Times New Roman" w:ascii="Times New Roman" w:hAnsi="Times New Roman"/>
                <w:kern w:val="0"/>
                <w:sz w:val="28"/>
                <w:szCs w:val="28"/>
                <w:lang w:val="en-US" w:eastAsia="en-US" w:bidi="ar-SA"/>
              </w:rPr>
              <w:t>PHÓ BÍ THƯ</w:t>
            </w:r>
          </w:p>
          <w:p>
            <w:pPr>
              <w:pStyle w:val="Normal"/>
              <w:widowControl/>
              <w:spacing w:lineRule="auto" w:line="276" w:before="0" w:after="0"/>
              <w:jc w:val="center"/>
              <w:rPr>
                <w:rFonts w:ascii="Times New Roman" w:hAnsi="Times New Roman" w:eastAsia="Calibri" w:cs="Times New Roman"/>
                <w:kern w:val="0"/>
                <w:sz w:val="28"/>
                <w:szCs w:val="28"/>
                <w:lang w:val="en-US" w:eastAsia="en-US" w:bidi="ar-SA"/>
              </w:rPr>
            </w:pPr>
            <w:r>
              <w:rPr>
                <w:rFonts w:eastAsia="Calibri" w:cs="Times New Roman" w:ascii="Times New Roman" w:hAnsi="Times New Roman"/>
                <w:kern w:val="0"/>
                <w:sz w:val="28"/>
                <w:szCs w:val="28"/>
                <w:lang w:val="en-US" w:eastAsia="en-US" w:bidi="ar-SA"/>
              </w:rPr>
            </w:r>
          </w:p>
          <w:p>
            <w:pPr>
              <w:pStyle w:val="Normal"/>
              <w:widowControl/>
              <w:spacing w:lineRule="auto" w:line="276" w:before="0" w:after="0"/>
              <w:jc w:val="left"/>
              <w:rPr>
                <w:rFonts w:ascii="Times New Roman" w:hAnsi="Times New Roman" w:eastAsia="Calibri" w:cs="Times New Roman"/>
                <w:b/>
                <w:kern w:val="0"/>
                <w:sz w:val="28"/>
                <w:szCs w:val="28"/>
                <w:lang w:val="en-US" w:eastAsia="en-US" w:bidi="ar-SA"/>
              </w:rPr>
            </w:pPr>
            <w:r>
              <w:rPr>
                <w:rFonts w:eastAsia="Calibri" w:cs="Times New Roman" w:ascii="Times New Roman" w:hAnsi="Times New Roman"/>
                <w:b/>
                <w:kern w:val="0"/>
                <w:sz w:val="28"/>
                <w:szCs w:val="28"/>
                <w:lang w:val="en-US" w:eastAsia="en-US" w:bidi="ar-SA"/>
              </w:rPr>
            </w:r>
          </w:p>
          <w:p>
            <w:pPr>
              <w:pStyle w:val="Normal"/>
              <w:widowControl/>
              <w:spacing w:lineRule="auto" w:line="276" w:before="0" w:after="0"/>
              <w:jc w:val="left"/>
              <w:rPr>
                <w:rFonts w:ascii="Times New Roman" w:hAnsi="Times New Roman" w:eastAsia="Calibri" w:cs="Times New Roman"/>
                <w:b/>
                <w:kern w:val="0"/>
                <w:sz w:val="28"/>
                <w:szCs w:val="28"/>
                <w:lang w:val="en-US" w:eastAsia="en-US" w:bidi="ar-SA"/>
              </w:rPr>
            </w:pPr>
            <w:r>
              <w:rPr>
                <w:rFonts w:eastAsia="Calibri" w:cs="Times New Roman" w:ascii="Times New Roman" w:hAnsi="Times New Roman"/>
                <w:b/>
                <w:kern w:val="0"/>
                <w:sz w:val="28"/>
                <w:szCs w:val="28"/>
                <w:lang w:val="en-US" w:eastAsia="en-US" w:bidi="ar-SA"/>
              </w:rPr>
            </w:r>
          </w:p>
          <w:p>
            <w:pPr>
              <w:pStyle w:val="Normal"/>
              <w:widowControl/>
              <w:spacing w:lineRule="auto" w:line="276" w:before="0" w:after="0"/>
              <w:jc w:val="left"/>
              <w:rPr>
                <w:rFonts w:ascii="Times New Roman" w:hAnsi="Times New Roman" w:eastAsia="Calibri" w:cs="Times New Roman"/>
                <w:kern w:val="0"/>
                <w:sz w:val="28"/>
                <w:szCs w:val="28"/>
                <w:lang w:val="en-US" w:eastAsia="en-US" w:bidi="ar-SA"/>
              </w:rPr>
            </w:pPr>
            <w:r>
              <w:rPr>
                <w:rFonts w:eastAsia="Calibri" w:cs="Times New Roman" w:ascii="Times New Roman" w:hAnsi="Times New Roman"/>
                <w:kern w:val="0"/>
                <w:sz w:val="28"/>
                <w:szCs w:val="28"/>
                <w:lang w:val="en-US" w:eastAsia="en-US" w:bidi="ar-SA"/>
              </w:rPr>
            </w:r>
          </w:p>
          <w:p>
            <w:pPr>
              <w:pStyle w:val="Normal"/>
              <w:widowControl/>
              <w:spacing w:lineRule="auto" w:line="276" w:before="0" w:after="0"/>
              <w:jc w:val="left"/>
              <w:rPr>
                <w:rFonts w:ascii="Times New Roman" w:hAnsi="Times New Roman" w:eastAsia="Calibri" w:cs="Times New Roman"/>
                <w:kern w:val="0"/>
                <w:sz w:val="28"/>
                <w:szCs w:val="28"/>
                <w:lang w:val="en-US" w:eastAsia="en-US" w:bidi="ar-SA"/>
              </w:rPr>
            </w:pPr>
            <w:r>
              <w:rPr>
                <w:rFonts w:eastAsia="Calibri" w:cs="Times New Roman" w:ascii="Times New Roman" w:hAnsi="Times New Roman"/>
                <w:kern w:val="0"/>
                <w:sz w:val="28"/>
                <w:szCs w:val="28"/>
                <w:lang w:val="en-US" w:eastAsia="en-US" w:bidi="ar-SA"/>
              </w:rPr>
            </w:r>
          </w:p>
          <w:p>
            <w:pPr>
              <w:pStyle w:val="Normal"/>
              <w:widowControl/>
              <w:spacing w:lineRule="auto" w:line="276" w:before="0" w:after="0"/>
              <w:jc w:val="center"/>
              <w:rPr>
                <w:rFonts w:ascii="Times New Roman" w:hAnsi="Times New Roman" w:cs="Times New Roman"/>
                <w:b/>
                <w:sz w:val="30"/>
                <w:szCs w:val="28"/>
              </w:rPr>
            </w:pPr>
            <w:r>
              <w:rPr>
                <w:rFonts w:eastAsia="Calibri" w:cs="Times New Roman" w:ascii="Times New Roman" w:hAnsi="Times New Roman"/>
                <w:b/>
                <w:kern w:val="0"/>
                <w:sz w:val="28"/>
                <w:szCs w:val="28"/>
                <w:lang w:val="en-US" w:eastAsia="en-US" w:bidi="ar-SA"/>
              </w:rPr>
              <w:t xml:space="preserve">Tống Thanh </w:t>
            </w:r>
            <w:r>
              <w:rPr>
                <w:rFonts w:eastAsia="Calibri" w:cs="Times New Roman" w:ascii="Times New Roman" w:hAnsi="Times New Roman"/>
                <w:b/>
                <w:kern w:val="0"/>
                <w:sz w:val="30"/>
                <w:szCs w:val="28"/>
                <w:lang w:val="en-US" w:eastAsia="en-US" w:bidi="ar-SA"/>
              </w:rPr>
              <w:t>Hải</w:t>
            </w:r>
          </w:p>
        </w:tc>
      </w:tr>
    </w:tbl>
    <w:p>
      <w:pPr>
        <w:pStyle w:val="Normal"/>
        <w:spacing w:before="0" w:after="160"/>
        <w:jc w:val="both"/>
        <w:rPr>
          <w:rFonts w:ascii="Times New Roman" w:hAnsi="Times New Roman" w:cs="Times New Roman"/>
          <w:sz w:val="28"/>
          <w:szCs w:val="28"/>
        </w:rPr>
      </w:pPr>
      <w:r>
        <w:rPr>
          <w:rFonts w:cs="Times New Roman" w:ascii="Times New Roman" w:hAnsi="Times New Roman"/>
          <w:sz w:val="28"/>
          <w:szCs w:val="28"/>
        </w:rPr>
      </w:r>
    </w:p>
    <w:sectPr>
      <w:headerReference w:type="default" r:id="rId2"/>
      <w:footnotePr>
        <w:numFmt w:val="decimal"/>
      </w:footnotePr>
      <w:type w:val="nextPage"/>
      <w:pgSz w:w="11906" w:h="16838"/>
      <w:pgMar w:left="1701" w:right="851" w:gutter="0" w:header="567" w:top="1134"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Carlito">
    <w:altName w:val="Calibri"/>
    <w:charset w:val="01"/>
    <w:family w:val="swiss"/>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firstLine="284"/>
        <w:jc w:val="both"/>
        <w:rPr/>
      </w:pPr>
      <w:r>
        <w:rPr>
          <w:rStyle w:val="FootnoteCharacters"/>
        </w:rPr>
        <w:footnoteRef/>
      </w:r>
      <w:r>
        <w:rPr/>
        <w:t xml:space="preserve"> </w:t>
      </w:r>
      <w:r>
        <w:rPr>
          <w:rFonts w:cs="Times New Roman" w:ascii="Times New Roman" w:hAnsi="Times New Roman"/>
          <w:color w:val="222222"/>
        </w:rPr>
        <w:t>Theo tinh thần của Chỉ thị số 48-CT/TW, ngày 24/6/2025 của Ban Bí thư Trung ương Đảng; Đề án số 02/ĐA-MTTW-UB, ngày 28/8/2025 của Ủy ban Trung ương Mặt trận Tổ quốc Việt Nam về tổ chức Đại hội đại biểu toàn quốc Mặt trận Tổ quốc Việt Nam nhiệm kỳ 2026 - 2031; Thông tri số 08-TT/TU, ngày 16/7/2025 của Ban Thường vụ Tỉnh ủy về lãnh đạo Đại hội đại biểu Mặt trận Tổ quốc Việt Nam và các tổ chức chính trị - xã hội cấp tỉnh, cấp xã, nhiệm kỳ 2025-2030.</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44090792"/>
    </w:sdtPr>
    <w:sdtContent>
      <w:p>
        <w:pPr>
          <w:pStyle w:val="Header"/>
          <w:jc w:val="center"/>
          <w:rPr>
            <w:rFonts w:ascii="Times New Roman" w:hAnsi="Times New Roman" w:cs="Times New Roman"/>
            <w:sz w:val="24"/>
            <w:szCs w:val="24"/>
          </w:rPr>
        </w:pPr>
        <w:r>
          <w:rPr>
            <w:rFonts w:cs="Times New Roman" w:ascii="Times New Roman" w:hAnsi="Times New Roman"/>
            <w:sz w:val="24"/>
            <w:szCs w:val="24"/>
          </w:rPr>
          <w:fldChar w:fldCharType="begin"/>
        </w:r>
        <w:r>
          <w:rPr>
            <w:sz w:val="24"/>
            <w:szCs w:val="24"/>
            <w:rFonts w:cs="Times New Roman" w:ascii="Times New Roman" w:hAnsi="Times New Roman"/>
          </w:rPr>
          <w:instrText xml:space="preserve"> PAGE </w:instrText>
        </w:r>
        <w:r>
          <w:rPr>
            <w:sz w:val="24"/>
            <w:szCs w:val="24"/>
            <w:rFonts w:cs="Times New Roman" w:ascii="Times New Roman" w:hAnsi="Times New Roman"/>
          </w:rPr>
          <w:fldChar w:fldCharType="separate"/>
        </w:r>
        <w:r>
          <w:rPr>
            <w:sz w:val="24"/>
            <w:szCs w:val="24"/>
            <w:rFonts w:cs="Times New Roman" w:ascii="Times New Roman" w:hAnsi="Times New Roman"/>
          </w:rPr>
          <w:t>5</w:t>
        </w:r>
        <w:r>
          <w:rPr>
            <w:sz w:val="24"/>
            <w:szCs w:val="24"/>
            <w:rFonts w:cs="Times New Roman" w:ascii="Times New Roman" w:hAnsi="Times New Roman"/>
          </w:rPr>
          <w:fldChar w:fldCharType="end"/>
        </w:r>
      </w:p>
    </w:sdtContent>
  </w:sdt>
</w:hdr>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semiHidden/>
    <w:qFormat/>
    <w:rsid w:val="00ae3a83"/>
    <w:rPr>
      <w:sz w:val="20"/>
      <w:szCs w:val="20"/>
    </w:rPr>
  </w:style>
  <w:style w:type="character" w:styleId="FootnoteCharacters">
    <w:name w:val="Footnote Characters"/>
    <w:basedOn w:val="DefaultParagraphFont"/>
    <w:uiPriority w:val="99"/>
    <w:semiHidden/>
    <w:unhideWhenUsed/>
    <w:qFormat/>
    <w:rsid w:val="00ae3a83"/>
    <w:rPr>
      <w:vertAlign w:val="superscript"/>
    </w:rPr>
  </w:style>
  <w:style w:type="character" w:styleId="FootnoteReference">
    <w:name w:val="Footnote Reference"/>
    <w:rPr>
      <w:vertAlign w:val="superscript"/>
    </w:rPr>
  </w:style>
  <w:style w:type="character" w:styleId="HeaderChar" w:customStyle="1">
    <w:name w:val="Header Char"/>
    <w:basedOn w:val="DefaultParagraphFont"/>
    <w:link w:val="Header"/>
    <w:uiPriority w:val="99"/>
    <w:qFormat/>
    <w:rsid w:val="00674731"/>
    <w:rPr/>
  </w:style>
  <w:style w:type="character" w:styleId="FooterChar" w:customStyle="1">
    <w:name w:val="Footer Char"/>
    <w:basedOn w:val="DefaultParagraphFont"/>
    <w:link w:val="Footer"/>
    <w:uiPriority w:val="99"/>
    <w:qFormat/>
    <w:rsid w:val="00674731"/>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Carlito" w:hAnsi="Carlito" w:eastAsia="Noto Sans SC Regular"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NormalWeb">
    <w:name w:val="Normal (Web)"/>
    <w:basedOn w:val="Normal"/>
    <w:uiPriority w:val="99"/>
    <w:unhideWhenUsed/>
    <w:qFormat/>
    <w:rsid w:val="002546c1"/>
    <w:pPr>
      <w:spacing w:lineRule="auto" w:line="240" w:beforeAutospacing="1"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ae3a83"/>
    <w:pPr>
      <w:spacing w:lineRule="auto" w:line="240" w:before="0" w:after="0"/>
    </w:pPr>
    <w:rPr>
      <w:sz w:val="20"/>
      <w:szCs w:val="20"/>
    </w:rPr>
  </w:style>
  <w:style w:type="paragraph" w:styleId="HeaderandFooter">
    <w:name w:val="Header and Footer"/>
    <w:basedOn w:val="Normal"/>
    <w:qFormat/>
    <w:pPr/>
    <w:rPr/>
  </w:style>
  <w:style w:type="paragraph" w:styleId="Header">
    <w:name w:val="Header"/>
    <w:basedOn w:val="Normal"/>
    <w:link w:val="HeaderChar"/>
    <w:uiPriority w:val="99"/>
    <w:unhideWhenUsed/>
    <w:rsid w:val="00674731"/>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674731"/>
    <w:pPr>
      <w:tabs>
        <w:tab w:val="clear" w:pos="720"/>
        <w:tab w:val="center" w:pos="4680" w:leader="none"/>
        <w:tab w:val="right" w:pos="9360" w:leader="none"/>
      </w:tabs>
      <w:spacing w:lineRule="auto" w:line="240" w:before="0" w:after="0"/>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b03f1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5D839-89C8-436F-9E9A-CB533EF0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Collabora_Office/23.05.5.4$Linux_X86_64 LibreOffice_project/1681200a96e5ffa1bee996c23ec760042f91abfa</Application>
  <AppVersion>15.0000</AppVersion>
  <Pages>5</Pages>
  <Words>2470</Words>
  <Characters>8810</Characters>
  <CharactersWithSpaces>11228</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2025-10-13T08:29:00Z</dcterms:created>
  <dc:creator>Administrator</dc:creator>
  <dc:description/>
  <dc:language>en-US</dc:language>
  <cp:lastModifiedBy/>
  <dcterms:modified xsi:type="dcterms:W3CDTF">2025-10-13T16:51:24Z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